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F8" w:rsidRPr="00C176A3" w:rsidRDefault="001139F8" w:rsidP="001139F8">
      <w:pPr>
        <w:spacing w:before="100" w:beforeAutospacing="1" w:after="165" w:line="504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C176A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5 дней (пятница — вторник) «Золотой Казан и Красный Город» Тур в Казань для сборных туристических групп</w:t>
      </w:r>
    </w:p>
    <w:p w:rsidR="001139F8" w:rsidRPr="00C176A3" w:rsidRDefault="001139F8" w:rsidP="001139F8">
      <w:pPr>
        <w:spacing w:before="100" w:beforeAutospacing="1" w:after="165" w:line="504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C176A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Программа тура</w:t>
      </w:r>
    </w:p>
    <w:p w:rsidR="001139F8" w:rsidRPr="00C176A3" w:rsidRDefault="001139F8" w:rsidP="001139F8">
      <w:pPr>
        <w:spacing w:line="435" w:lineRule="atLeast"/>
        <w:ind w:left="-99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992"/>
        <w:gridCol w:w="8780"/>
      </w:tblGrid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divId w:val="1511337033"/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E93D3D"/>
                <w:sz w:val="20"/>
                <w:szCs w:val="20"/>
                <w:lang w:eastAsia="ru-RU"/>
              </w:rPr>
              <w:t>1-й день</w:t>
            </w: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Самостоятельное прибытие в гостиницу. Трансфер до гостиницы бронируется заранее и предоставляется за дополнительную плату: • индивидуальный трансфер с вокзала/ аэропорта (от 1250/2100 рублей за легковой автомобиль до 3 человек)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Время выезда на программу из отеля фиксированное. Гарантированное размещение в гостинице после 14:00. Свои вещи Вы можете оставить бесплатно в камере хранения гостиницы.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Выезд на экскурсионную программу из гостиницы «Давыдов» (ул.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Н.Назарбаева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д.35А)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Корстон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Ершова д.1А)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Выезд на экскурсионную программу из гостиницы «IT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Park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Петербургская д.52)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 туристы, проживающие в отелях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Биляр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Палас», «Парк Отель», «Гранд Отель», «Сулейман Палас», встречаются с экскурсоводом в холле отеля «IT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Park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Петербургская д.52)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Ногай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Профсоюзная д.16 Б)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 туристы, проживающие в отелях «Азимут», «Шаляпин», "Татарстан", встречаются с экскурсоводом у отеля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Ногай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Профсоюзная д.16Б)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Выезд на экскурсионную программу из гостиницы «Кристалл» (ул. Р.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Яхина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д.8)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 туристы, проживающие в отелях "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Волга",а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также прибывающие на ж/д вокзал "Казань Пассажирская" и опаздывающие на встречу в свой отель, встречаются с экскурсоводом в холле отеля "Кристалл"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Амакс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Сафар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» (ул.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Односторонка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Гривки д. 1)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 случае опоздания туристов к выезду на экскурсионную программу, просим срочно связаться по телефону экстренной связи для согласования места встречи с группой: +7 965 580 20 80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Обед. 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Интерактивная программа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Якын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дуслар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 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погрузит вас в мир древней культуры татарского народа. Каждый народ мира уникален, и неповторима его душа, сокрытая в духовном творчестве – фольклоре. Все туристы имеют возможность с первых минут пребывания в Казани прикоснуться к вековой культуре татарского народа.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Продажа дополнительных экскурсий, которые Вы можете приобрести по желанию.</w:t>
            </w:r>
          </w:p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Обзорная экскурсия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«Легенды и тайны тысячелетней Казани».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 насладитесь самобытной красотой Казани, увидите своими глазами яркие краски ее улиц и площадей, узнаете, где хранятся несметные сокровища Казанских ханов, и где закипел без огня котел.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Туган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авылым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новый театр кукол, Казанский университет, площадь Свободы — культурный и административный центр Казани.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Трансфер в гостиницу. Свободное время.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Дополнительно. 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Вечерняя экскурсия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«Огни Казани»</w:t>
            </w:r>
            <w:r w:rsidRPr="00C176A3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Если после насыщенной экскурсионной программы вы еще полны сил и хотите увидеть другую Казань, и услышать про другую Казань, приглашаем вас окунуться в сказочный облик ночной столицы. Перед вами предстанет Казань, затихшая и умиротворенная, вся в огнях подсветки исторических зданий. Экскурсия проходит по самым ярким местам ночного города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(не входит в стоимость, за доп. плату 1500 рублей с человека).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Экскурсия состоится при наборе минимум 10 чел.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E93D3D"/>
                <w:sz w:val="20"/>
                <w:szCs w:val="20"/>
                <w:lang w:eastAsia="ru-RU"/>
              </w:rPr>
              <w:t>2-й день</w:t>
            </w: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 в гостинице.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«Давыдов» (ул. Н. Назарбаева д.35А)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Корстон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Ершова, д. 1А)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It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-парк» (ул. Петербургская д.52)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08:35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Ногай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Профсоюзная д.16Б)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08:45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Выезд на экскурсионную программу из гостиницы «Кристалл» (ул. Р.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Яхина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д.8)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Амакс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Сафар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» (ул.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Односторонка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Гривки, д.1)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в г. Болгар (190 км.)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Прибытие в Болгар.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Экскурсия «Северная Мекка»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посещением Болгарского музея - заповедника. Более 700 лет назад на месте современного города Болгар находился древний город, который был столицей Волжской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Булгарии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раннефеодального государства, расположенного в междуречье Волги и Камы. Во время экскурсии вы сможете побродить меж белокаменных останков древних зданий, представив, как много веков назад здесь кипела жизнь… Историко-археологический комплекс Болгар включен в список памятников Всемирного наследия ЮНЕСКО. Осмотр всех объектов, сохранившихся на территории древнего городища: Соборная мечеть, Восточный и Северный мавзолеи, Ханская усыпальница, Малый Минарет, Черная палата, Белая палата, Ханская баня, Ханский дворец.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Посещение Памятного знака, построенного в честь официального принятия ислама волжскими булгарами в 922 году, где хранится самый большой печатный Коран в мире.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Посещение музея Болгарской цивилизации. Экспозиции музея повествуют о жизни болгарского народа – предков современных казанских татар.</w:t>
            </w:r>
          </w:p>
          <w:p w:rsidR="001139F8" w:rsidRPr="00C176A3" w:rsidRDefault="001139F8" w:rsidP="001139F8">
            <w:pPr>
              <w:spacing w:before="100" w:beforeAutospacing="1" w:after="24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 в кафе города Болгар.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одного из самых значительных сооружений, пополнивших современную коллекцию архитектурного наследия Татарстана –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Ак мечет (Белая мечеть)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Ни одно фото не способно передать в полной мере всей роскоши и торжественности этого чуда. Водоем, в котором отражается белая чинность строения, придает мечети сходство с индийским Тадж-Махалом.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Выезд из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Казань.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Прибытие в Казань. Свободное время в центре города.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Дополнительно: Авторская интерактивная программа «Гостеприимный дом Бая».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Всех гостей Казани непременно приглашаем в гости, в главный дом татарского села — дом Бая. Состоятельные хозяева дома —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Эбика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раскроют множество секретов из уклада жизни, обычаев и традиций татарского народа. За столом, за сытным обедом из национальных блюд (азу по-татарски,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губадия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чак-чак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треугольник,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кыстыбый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кош теле, татарский чай с сухофруктами). Дорогим гостям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Эбика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расскажут о любимых блюдах татарского народа через сказания и легенды. Увлекательный рассказ в музыкальном сопровождении раскроет интересные элементы национальных праздников летнего и зимнего солнцестояния —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Навруз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Нардуган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Аулок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Ой, Никах, Бэби Туе, а также интересные застольные игры.</w:t>
            </w:r>
          </w:p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Стоимость программы: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2600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рублей взрослый,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2400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рублей детский до 14 лет, ребёнок до 5 лет –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рублей. (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Интерактив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состоится при наборе минимум 15 человек). Обратный развоз по отелям включен в стоимость программы.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E93D3D"/>
                <w:sz w:val="20"/>
                <w:szCs w:val="20"/>
                <w:lang w:eastAsia="ru-RU"/>
              </w:rPr>
              <w:t>3-й день</w:t>
            </w: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 в гостинице.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с экскурсоводом в холле гостиницы. Выезд на экскурсионную программу.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«Давыдов» (ул. Н. Назарбаева д.35А)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Корстон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Ершова, д.1А)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It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-парк» (ул. Петербургская д.52)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08:35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Ногай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Профсоюзная д.16Б)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08:45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Выезд на экскурсионную программу из гостиницы «Кристалл» (ул. Р.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Яхина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д.8)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Амакс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Сафар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» (ул.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Односторонка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Гривки, д.1)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«Цитадель завоевателя»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на остров - град Свияжск. 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входят уникальные исторические памятники: Собор Богоматери "Всех Скорбящих Радость", один из старейших деревянных храмов России —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откуда открывается вид на водные просторы и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Услонские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горы.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«Вглубь веков. Легендарный город на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Свияге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».</w:t>
            </w:r>
          </w:p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Погрузиться вглубь веков в прямом смысле слова- пройтись по стеклянным помостам среди деревянных домов 16 века, оказаться внутри настоящего археологического раскопа и фактически прогуляться по древним улочкам деревянной городской застройки середины XVI — XVIII веков. Срубы домов и хозяйственных построек, заборы и мостовые расположены ровно на тех местах, где их нашли.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Свияжский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музей археологического дерева – место пересечения столетий - здесь можно воочию увидеть, как жили и какими предметами обихода пользовались наши предки 400 и даже 500 лет назад. А современные технологии позволяют ярче и образнее почувствовать жизнь средневекового города.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«Кулинарное путешествие»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презентация технологии приготовления национальных татарских блюд от повара.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Свободное время в центре города.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E93D3D"/>
                <w:sz w:val="20"/>
                <w:szCs w:val="20"/>
                <w:lang w:eastAsia="ru-RU"/>
              </w:rPr>
              <w:lastRenderedPageBreak/>
              <w:t>4-й день</w:t>
            </w: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 в гостинице.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с экскурсоводом в холле гостиницы. Выезд на экскурсионную программу в столицу Республики Мари Эл – Йошкар-Олу. (150 км)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«Давыдов» (ул. Н. Назарбаева д.35А)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Корстон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Ершова, д.1А)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It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-парк» (ул. Петербургская д.52)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08:35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Ногай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Профсоюзная д.16Б)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08:45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Выезд на экскурсионную программу из гостиницы «Кристалл» (ул. Р.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Яхина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д.8)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Амакс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Сафар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» (ул.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Односторонка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Гривки, д.1)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Экскурсия «Йошкар-Ола удивительная»</w:t>
            </w:r>
            <w:r w:rsidRPr="00C176A3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Йошкар-Ола — столица Республики Марий Эл. В последнее десятилетие Йошкар-Ола преобразилась: центр фактически отстроен заново. Поэтому мы едем в Марий Эл прежде всего не за историей пыльных веков, а за тем, чтобы увидеть современную жизнь главного города этой республики. 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памятник Священномученику Епископу Марийскому Леониду, а также «Марийские куранты» — часы на галерее, символизирующие христианскую веру. Вы осмотрите часы с движущимися фигурами святых апостолов — восемь минут евангельского чуда. Вы посидите на лавочке с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Йошкиным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котом, приносящему удачу путнику, погладившего его.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Обед в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Йошкар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Оле с блюдами национальной марийской кухни.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филиала национального музея имени Т. Евсеева.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Экспозиция «Марийский край. Вехи истории. Традиционная культура народа мари»</w:t>
            </w:r>
            <w:r w:rsidRPr="00C176A3">
              <w:rPr>
                <w:rFonts w:ascii="Times New Roman" w:eastAsia="Times New Roman" w:hAnsi="Times New Roman" w:cs="Times New Roman"/>
                <w:color w:val="C0504D"/>
                <w:sz w:val="20"/>
                <w:szCs w:val="20"/>
                <w:lang w:eastAsia="ru-RU"/>
              </w:rPr>
              <w:t>.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 экспозиции представлены макет Царёва города на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Кокшаге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археологические находки с территории острога и Базарной площади конца XVI–XIX вв., народные костюмы русских и мари, элементы народных игр и обрядов мари.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Выезд из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Йошкар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Олы в Казань.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Возвращение в Казань. Трансфер в гостиницу.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E93D3D"/>
                <w:sz w:val="20"/>
                <w:szCs w:val="20"/>
                <w:lang w:eastAsia="ru-RU"/>
              </w:rPr>
              <w:t>5-й день</w:t>
            </w: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07:00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Завтрак в гостинице. Освобождение номеров. Выезд на программу с вещами.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 с экскурсоводом в холле гостиницы, выезд на экскурсионную программу с вещами.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(Вещи в автобус)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«Давыдов» (ул. Н. Назарбаева д.35А)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09:10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Корстон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Ершова, д.1А)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09:25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It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-парк» (ул. Петербургская д.52)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09:35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Ногай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» (ул. Профсоюзная д.16Б)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09:45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экскурсионную программу из гостиницы «Кристалл» (ул. Р.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Яхина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 д.8)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Амакс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Сафар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» (ул.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Односторонка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Гривки, д.1)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Казанская Святыня. Посещение Казанского Богородицкого мужского монастыря, история которого неразрывно связана с обретением, прославлением и почитанием в России чудотворной Казанской иконы Божией Матери. После 1579 года – Казань святое место Руси, где сама Матерь </w:t>
            </w: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Божия вдруг явила величайшую милость. Казанская икона… Кто же не знал ее в России? Эта икона является одной из наиболее почитаемых в Русской Церкви. Ей молятся, к ней обращаются с просьбами. При этом мало кто задается вопросом, какой путь проделала чудотворная икона и откуда она к нам пришла? Почти сто лет назад, в 1932 году, Казань потеряла один из своих главных объектов – Собор Казанской иконы Божией Матери. Но теперь спустя годы собор возведен на месте обретения чудотворного образа, «вернулся» на свое историческое место, в своем прежнем облике. И трудно переоценить духовное значение такого воссоздания.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8735" w:type="dxa"/>
            <w:shd w:val="clear" w:color="auto" w:fill="F5FB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«Белокаменная крепость».</w:t>
            </w:r>
            <w:r w:rsidRPr="00C17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Казанский Кремль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      </w:r>
            <w:proofErr w:type="spellStart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Сююмбике</w:t>
            </w:r>
            <w:proofErr w:type="spellEnd"/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139F8" w:rsidRPr="00C176A3" w:rsidTr="001139F8">
        <w:trPr>
          <w:tblCellSpacing w:w="15" w:type="dxa"/>
        </w:trPr>
        <w:tc>
          <w:tcPr>
            <w:tcW w:w="836" w:type="dxa"/>
            <w:tcMar>
              <w:top w:w="300" w:type="dxa"/>
              <w:left w:w="0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8735" w:type="dxa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1139F8" w:rsidRPr="00C176A3" w:rsidRDefault="001139F8" w:rsidP="001139F8">
            <w:pPr>
              <w:spacing w:before="100" w:beforeAutospacing="1" w:after="0" w:line="33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 программы. Трансфер на ж/д вокзал или свободное время в центре города.</w:t>
            </w:r>
          </w:p>
        </w:tc>
      </w:tr>
    </w:tbl>
    <w:p w:rsidR="000B5214" w:rsidRPr="00C176A3" w:rsidRDefault="000B5214" w:rsidP="001139F8">
      <w:pPr>
        <w:ind w:left="-127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B5214" w:rsidRPr="00C176A3" w:rsidSect="001139F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F8"/>
    <w:rsid w:val="000B5214"/>
    <w:rsid w:val="001139F8"/>
    <w:rsid w:val="002212B9"/>
    <w:rsid w:val="00C1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E8CE2-5F7F-470B-8BDC-1890CFC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14"/>
  </w:style>
  <w:style w:type="paragraph" w:styleId="1">
    <w:name w:val="heading 1"/>
    <w:basedOn w:val="a"/>
    <w:link w:val="10"/>
    <w:uiPriority w:val="9"/>
    <w:qFormat/>
    <w:rsid w:val="00113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oliday-racetext">
    <w:name w:val="holiday-race__text"/>
    <w:basedOn w:val="a0"/>
    <w:rsid w:val="001139F8"/>
  </w:style>
  <w:style w:type="character" w:styleId="a3">
    <w:name w:val="Strong"/>
    <w:basedOn w:val="a0"/>
    <w:uiPriority w:val="22"/>
    <w:qFormat/>
    <w:rsid w:val="001139F8"/>
    <w:rPr>
      <w:b/>
      <w:bCs/>
    </w:rPr>
  </w:style>
  <w:style w:type="paragraph" w:styleId="a4">
    <w:name w:val="Normal (Web)"/>
    <w:basedOn w:val="a"/>
    <w:uiPriority w:val="99"/>
    <w:semiHidden/>
    <w:unhideWhenUsed/>
    <w:rsid w:val="0011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24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3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7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4618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60090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14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6660818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0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5466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2501176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2390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8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7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1445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0817513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53820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5980250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96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98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1933658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1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5352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EDEDE"/>
                      </w:divBdr>
                      <w:divsChild>
                        <w:div w:id="3153844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0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9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0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1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5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10907">
          <w:marLeft w:val="0"/>
          <w:marRight w:val="0"/>
          <w:marTop w:val="33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500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8609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5E8DA22F</Template>
  <TotalTime>2</TotalTime>
  <Pages>8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Корытова Татьяна</dc:creator>
  <cp:keywords/>
  <dc:description/>
  <cp:lastModifiedBy>Корытова Татьяна</cp:lastModifiedBy>
  <cp:revision>2</cp:revision>
  <dcterms:created xsi:type="dcterms:W3CDTF">2025-11-20T06:23:00Z</dcterms:created>
  <dcterms:modified xsi:type="dcterms:W3CDTF">2025-11-20T07:21:00Z</dcterms:modified>
</cp:coreProperties>
</file>